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AF9A" w14:textId="77777777" w:rsidR="003500DE" w:rsidRPr="003500DE" w:rsidRDefault="003500DE" w:rsidP="003500DE">
      <w:pPr>
        <w:jc w:val="center"/>
        <w:rPr>
          <w:rFonts w:ascii="Lobster" w:hAnsi="Lobster"/>
          <w:color w:val="4472C4" w:themeColor="accent1"/>
          <w:sz w:val="44"/>
        </w:rPr>
      </w:pPr>
      <w:proofErr w:type="spellStart"/>
      <w:r w:rsidRPr="003500DE">
        <w:rPr>
          <w:rFonts w:ascii="Lobster" w:hAnsi="Lobster"/>
          <w:color w:val="4472C4" w:themeColor="accent1"/>
          <w:sz w:val="44"/>
        </w:rPr>
        <w:t>Libere</w:t>
      </w:r>
      <w:proofErr w:type="spellEnd"/>
    </w:p>
    <w:p w14:paraId="759FA8DE" w14:textId="77777777" w:rsidR="003500DE" w:rsidRDefault="003500DE"/>
    <w:p w14:paraId="091E4BA8" w14:textId="77777777" w:rsidR="003500DE" w:rsidRDefault="003500DE"/>
    <w:p w14:paraId="6A491B02" w14:textId="77777777" w:rsidR="003500DE" w:rsidRDefault="003500DE">
      <w:pPr>
        <w:sectPr w:rsidR="003500DE" w:rsidSect="003500DE">
          <w:type w:val="continuous"/>
          <w:pgSz w:w="11906" w:h="16838"/>
          <w:pgMar w:top="1134" w:right="1134" w:bottom="993" w:left="1134" w:header="720" w:footer="720" w:gutter="0"/>
          <w:cols w:space="720"/>
          <w:formProt w:val="0"/>
          <w:noEndnote/>
        </w:sectPr>
      </w:pPr>
    </w:p>
    <w:p w14:paraId="119E17A9" w14:textId="77777777" w:rsidR="00000000" w:rsidRDefault="00F062FB">
      <w:proofErr w:type="spellStart"/>
      <w:r>
        <w:t>H</w:t>
      </w:r>
      <w:r>
        <w:t>ā</w:t>
      </w:r>
      <w:r>
        <w:t>c</w:t>
      </w:r>
      <w:proofErr w:type="spellEnd"/>
      <w:r>
        <w:t xml:space="preserve"> </w:t>
      </w:r>
      <w:proofErr w:type="spellStart"/>
      <w:r>
        <w:t>nocte</w:t>
      </w:r>
      <w:proofErr w:type="spellEnd"/>
      <w:r>
        <w:t xml:space="preserve"> nix in monte </w:t>
      </w:r>
      <w:proofErr w:type="spellStart"/>
      <w:r>
        <w:t>splendet</w:t>
      </w:r>
      <w:proofErr w:type="spellEnd"/>
      <w:r>
        <w:t xml:space="preserve"> </w:t>
      </w:r>
    </w:p>
    <w:p w14:paraId="78FE7280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Sine </w:t>
      </w:r>
      <w:proofErr w:type="spellStart"/>
      <w:r>
        <w:rPr>
          <w:rFonts w:cstheme="minorBidi"/>
        </w:rPr>
        <w:t>qu</w:t>
      </w:r>
      <w:r>
        <w:rPr>
          <w:rFonts w:cstheme="minorBidi"/>
        </w:rPr>
        <w:t>ī</w:t>
      </w:r>
      <w:r>
        <w:rPr>
          <w:rFonts w:cstheme="minorBidi"/>
        </w:rPr>
        <w:t>dem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vest</w:t>
      </w:r>
      <w:r>
        <w:rPr>
          <w:rFonts w:cstheme="minorBidi"/>
        </w:rPr>
        <w:t>ī</w:t>
      </w:r>
      <w:r>
        <w:rPr>
          <w:rFonts w:cstheme="minorBidi"/>
        </w:rPr>
        <w:t>gi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, </w:t>
      </w:r>
    </w:p>
    <w:p w14:paraId="547B9CF9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Et </w:t>
      </w:r>
      <w:proofErr w:type="spellStart"/>
      <w:r>
        <w:rPr>
          <w:rFonts w:cstheme="minorBidi"/>
        </w:rPr>
        <w:t>s</w:t>
      </w:r>
      <w:r>
        <w:rPr>
          <w:rFonts w:cstheme="minorBidi"/>
        </w:rPr>
        <w:t>ō</w:t>
      </w:r>
      <w:r>
        <w:rPr>
          <w:rFonts w:cstheme="minorBidi"/>
        </w:rPr>
        <w:t>lit</w:t>
      </w:r>
      <w:r>
        <w:rPr>
          <w:rFonts w:cstheme="minorBidi"/>
        </w:rPr>
        <w:t>ū</w:t>
      </w:r>
      <w:r>
        <w:rPr>
          <w:rFonts w:cstheme="minorBidi"/>
        </w:rPr>
        <w:t>dinis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regn</w:t>
      </w:r>
      <w:r>
        <w:rPr>
          <w:rFonts w:cstheme="minorBidi"/>
        </w:rPr>
        <w:t>ī</w:t>
      </w:r>
      <w:proofErr w:type="spellEnd"/>
      <w:r>
        <w:rPr>
          <w:rFonts w:cstheme="minorBidi"/>
        </w:rPr>
        <w:t xml:space="preserve"> </w:t>
      </w:r>
    </w:p>
    <w:p w14:paraId="2541DBB1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r</w:t>
      </w:r>
      <w:r>
        <w:rPr>
          <w:rFonts w:cstheme="minorBidi"/>
        </w:rPr>
        <w:t>ē</w:t>
      </w:r>
      <w:r>
        <w:rPr>
          <w:rFonts w:cstheme="minorBidi"/>
        </w:rPr>
        <w:t>g</w:t>
      </w:r>
      <w:r>
        <w:rPr>
          <w:rFonts w:cstheme="minorBidi"/>
        </w:rPr>
        <w:t>ī</w:t>
      </w:r>
      <w:r>
        <w:rPr>
          <w:rFonts w:cstheme="minorBidi"/>
        </w:rPr>
        <w:t>nam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inveni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6A95E9F8" w14:textId="77777777" w:rsidR="008F434D" w:rsidRDefault="008F434D">
      <w:pPr>
        <w:rPr>
          <w:rFonts w:cstheme="minorBidi"/>
        </w:rPr>
      </w:pPr>
    </w:p>
    <w:p w14:paraId="143DB2AD" w14:textId="77777777" w:rsidR="003500DE" w:rsidRDefault="00F062FB">
      <w:pPr>
        <w:rPr>
          <w:rFonts w:cstheme="minorBidi"/>
        </w:rPr>
      </w:pPr>
      <w:r>
        <w:rPr>
          <w:rFonts w:cstheme="minorBidi"/>
        </w:rPr>
        <w:t xml:space="preserve">Hic </w:t>
      </w:r>
      <w:proofErr w:type="spellStart"/>
      <w:r>
        <w:rPr>
          <w:rFonts w:cstheme="minorBidi"/>
        </w:rPr>
        <w:t>ventus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fremit</w:t>
      </w:r>
      <w:proofErr w:type="spellEnd"/>
      <w:r>
        <w:rPr>
          <w:rFonts w:cstheme="minorBidi"/>
        </w:rPr>
        <w:t xml:space="preserve"> </w:t>
      </w:r>
    </w:p>
    <w:p w14:paraId="1DFC59B0" w14:textId="77777777" w:rsidR="00000000" w:rsidRDefault="00F062FB">
      <w:pPr>
        <w:rPr>
          <w:rFonts w:cstheme="minorBidi"/>
        </w:rPr>
      </w:pPr>
      <w:proofErr w:type="gramStart"/>
      <w:r>
        <w:rPr>
          <w:rFonts w:cstheme="minorBidi"/>
        </w:rPr>
        <w:t>ut</w:t>
      </w:r>
      <w:proofErr w:type="gramEnd"/>
      <w:r>
        <w:rPr>
          <w:rFonts w:cstheme="minorBidi"/>
        </w:rPr>
        <w:t xml:space="preserve"> interna </w:t>
      </w:r>
      <w:proofErr w:type="spellStart"/>
      <w:r>
        <w:rPr>
          <w:rFonts w:cstheme="minorBidi"/>
        </w:rPr>
        <w:t>tempest</w:t>
      </w:r>
      <w:r>
        <w:rPr>
          <w:rFonts w:cstheme="minorBidi"/>
        </w:rPr>
        <w:t>ā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. </w:t>
      </w:r>
    </w:p>
    <w:p w14:paraId="7509694F" w14:textId="77777777" w:rsidR="003500DE" w:rsidRDefault="00F062FB">
      <w:pPr>
        <w:rPr>
          <w:rFonts w:cstheme="minorBidi"/>
        </w:rPr>
      </w:pPr>
      <w:proofErr w:type="spellStart"/>
      <w:r>
        <w:rPr>
          <w:rFonts w:cstheme="minorBidi"/>
        </w:rPr>
        <w:t>Quamquam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latuerim</w:t>
      </w:r>
      <w:proofErr w:type="spellEnd"/>
      <w:r>
        <w:rPr>
          <w:rFonts w:cstheme="minorBidi"/>
        </w:rPr>
        <w:t xml:space="preserve">, </w:t>
      </w:r>
    </w:p>
    <w:p w14:paraId="0519FAA2" w14:textId="77777777" w:rsidR="00000000" w:rsidRDefault="00F062FB">
      <w:pPr>
        <w:rPr>
          <w:rFonts w:cstheme="minorBidi"/>
        </w:rPr>
      </w:pPr>
      <w:proofErr w:type="spellStart"/>
      <w:proofErr w:type="gramStart"/>
      <w:r>
        <w:rPr>
          <w:rFonts w:cstheme="minorBidi"/>
        </w:rPr>
        <w:t>v</w:t>
      </w:r>
      <w:r>
        <w:rPr>
          <w:rFonts w:cstheme="minorBidi"/>
        </w:rPr>
        <w:t>ī</w:t>
      </w:r>
      <w:r>
        <w:rPr>
          <w:rFonts w:cstheme="minorBidi"/>
        </w:rPr>
        <w:t>cit</w:t>
      </w:r>
      <w:proofErr w:type="spellEnd"/>
      <w:proofErr w:type="gram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v</w:t>
      </w:r>
      <w:r>
        <w:rPr>
          <w:rFonts w:cstheme="minorBidi"/>
        </w:rPr>
        <w:t>ē</w:t>
      </w:r>
      <w:r>
        <w:rPr>
          <w:rFonts w:cstheme="minorBidi"/>
        </w:rPr>
        <w:t>rit</w:t>
      </w:r>
      <w:r>
        <w:rPr>
          <w:rFonts w:cstheme="minorBidi"/>
        </w:rPr>
        <w:t>ā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. </w:t>
      </w:r>
    </w:p>
    <w:p w14:paraId="50B0C0F0" w14:textId="77777777" w:rsidR="003500DE" w:rsidRDefault="003500DE">
      <w:pPr>
        <w:rPr>
          <w:rFonts w:cstheme="minorBidi"/>
        </w:rPr>
      </w:pPr>
    </w:p>
    <w:p w14:paraId="27E697D9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hortantur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ill</w:t>
      </w:r>
      <w:r>
        <w:rPr>
          <w:rFonts w:cstheme="minorBidi"/>
        </w:rPr>
        <w:t>ī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tamen</w:t>
      </w:r>
      <w:proofErr w:type="spellEnd"/>
      <w:r>
        <w:rPr>
          <w:rFonts w:cstheme="minorBidi"/>
        </w:rPr>
        <w:t xml:space="preserve"> </w:t>
      </w:r>
    </w:p>
    <w:p w14:paraId="545C1F72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Ut </w:t>
      </w:r>
      <w:proofErr w:type="spellStart"/>
      <w:r>
        <w:rPr>
          <w:rFonts w:cstheme="minorBidi"/>
        </w:rPr>
        <w:t>eandem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quae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sum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occultem</w:t>
      </w:r>
      <w:proofErr w:type="spellEnd"/>
      <w:r>
        <w:rPr>
          <w:rFonts w:cstheme="minorBidi"/>
        </w:rPr>
        <w:t xml:space="preserve">, </w:t>
      </w:r>
      <w:bookmarkStart w:id="0" w:name="_GoBack"/>
      <w:bookmarkEnd w:id="0"/>
    </w:p>
    <w:p w14:paraId="6D2F3A6B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Sed </w:t>
      </w:r>
      <w:proofErr w:type="spellStart"/>
      <w:r>
        <w:rPr>
          <w:rFonts w:cstheme="minorBidi"/>
        </w:rPr>
        <w:t>repenter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sapiunt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omn</w:t>
      </w:r>
      <w:r>
        <w:rPr>
          <w:rFonts w:cstheme="minorBidi"/>
        </w:rPr>
        <w:t>ē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</w:t>
      </w:r>
    </w:p>
    <w:p w14:paraId="47E10B30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Quid </w:t>
      </w:r>
      <w:proofErr w:type="spellStart"/>
      <w:r>
        <w:rPr>
          <w:rFonts w:cstheme="minorBidi"/>
        </w:rPr>
        <w:t>sit</w:t>
      </w:r>
      <w:proofErr w:type="spellEnd"/>
      <w:r>
        <w:rPr>
          <w:rFonts w:cstheme="minorBidi"/>
        </w:rPr>
        <w:t xml:space="preserve"> in </w:t>
      </w:r>
      <w:proofErr w:type="spellStart"/>
      <w:proofErr w:type="gram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>!</w:t>
      </w:r>
      <w:proofErr w:type="gramEnd"/>
      <w:r>
        <w:rPr>
          <w:rFonts w:cstheme="minorBidi"/>
        </w:rPr>
        <w:t xml:space="preserve"> </w:t>
      </w:r>
    </w:p>
    <w:p w14:paraId="1F771512" w14:textId="77777777" w:rsidR="003500DE" w:rsidRDefault="003500DE">
      <w:pPr>
        <w:rPr>
          <w:rFonts w:cstheme="minorBidi"/>
        </w:rPr>
      </w:pPr>
    </w:p>
    <w:p w14:paraId="367004D8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</w:p>
    <w:p w14:paraId="027699E1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Exsolvenda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exsolv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1AFA0430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</w:p>
    <w:p w14:paraId="047F68CE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Nunc </w:t>
      </w:r>
      <w:proofErr w:type="spellStart"/>
      <w:r>
        <w:rPr>
          <w:rFonts w:cstheme="minorBidi"/>
        </w:rPr>
        <w:t>ill</w:t>
      </w:r>
      <w:r>
        <w:rPr>
          <w:rFonts w:cstheme="minorBidi"/>
        </w:rPr>
        <w:t>ī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tergum </w:t>
      </w:r>
      <w:proofErr w:type="spellStart"/>
      <w:r>
        <w:rPr>
          <w:rFonts w:cstheme="minorBidi"/>
        </w:rPr>
        <w:t>vert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26E45644" w14:textId="77777777" w:rsidR="003500DE" w:rsidRDefault="003500DE">
      <w:pPr>
        <w:rPr>
          <w:rFonts w:cstheme="minorBidi"/>
        </w:rPr>
      </w:pPr>
    </w:p>
    <w:p w14:paraId="20CE47B8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Quid </w:t>
      </w:r>
      <w:proofErr w:type="spellStart"/>
      <w:r>
        <w:rPr>
          <w:rFonts w:cstheme="minorBidi"/>
        </w:rPr>
        <w:t>d</w:t>
      </w:r>
      <w:r>
        <w:rPr>
          <w:rFonts w:cstheme="minorBidi"/>
        </w:rPr>
        <w:t>ī</w:t>
      </w:r>
      <w:r>
        <w:rPr>
          <w:rFonts w:cstheme="minorBidi"/>
        </w:rPr>
        <w:t>cant</w:t>
      </w:r>
      <w:proofErr w:type="spellEnd"/>
      <w:r>
        <w:rPr>
          <w:rFonts w:cstheme="minorBidi"/>
        </w:rPr>
        <w:t xml:space="preserve"> </w:t>
      </w:r>
    </w:p>
    <w:p w14:paraId="24A22F98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M</w:t>
      </w:r>
      <w:r>
        <w:rPr>
          <w:rFonts w:cstheme="minorBidi"/>
        </w:rPr>
        <w:t>ī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n</w:t>
      </w:r>
      <w:r>
        <w:rPr>
          <w:rFonts w:cstheme="minorBidi"/>
        </w:rPr>
        <w:t>ī</w:t>
      </w:r>
      <w:r>
        <w:rPr>
          <w:rFonts w:cstheme="minorBidi"/>
        </w:rPr>
        <w:t>l</w:t>
      </w:r>
      <w:proofErr w:type="spellEnd"/>
      <w:r>
        <w:rPr>
          <w:rFonts w:cstheme="minorBidi"/>
        </w:rPr>
        <w:t xml:space="preserve"> est </w:t>
      </w:r>
      <w:proofErr w:type="spellStart"/>
      <w:r>
        <w:rPr>
          <w:rFonts w:cstheme="minorBidi"/>
        </w:rPr>
        <w:t>v</w:t>
      </w:r>
      <w:r>
        <w:rPr>
          <w:rFonts w:cstheme="minorBidi"/>
        </w:rPr>
        <w:t>ē</w:t>
      </w:r>
      <w:r>
        <w:rPr>
          <w:rFonts w:cstheme="minorBidi"/>
        </w:rPr>
        <w:t>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. </w:t>
      </w:r>
    </w:p>
    <w:p w14:paraId="7D089436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Pergat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tempest</w:t>
      </w:r>
      <w:r>
        <w:rPr>
          <w:rFonts w:cstheme="minorBidi"/>
        </w:rPr>
        <w:t>ā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, </w:t>
      </w:r>
    </w:p>
    <w:p w14:paraId="4D2ACC16" w14:textId="77777777" w:rsidR="003500DE" w:rsidRDefault="00F062FB">
      <w:pPr>
        <w:rPr>
          <w:rFonts w:cstheme="minorBidi"/>
        </w:rPr>
      </w:pPr>
      <w:r>
        <w:rPr>
          <w:rFonts w:cstheme="minorBidi"/>
        </w:rPr>
        <w:t xml:space="preserve">Nam </w:t>
      </w:r>
      <w:proofErr w:type="spellStart"/>
      <w:r>
        <w:rPr>
          <w:rFonts w:cstheme="minorBidi"/>
        </w:rPr>
        <w:t>numquam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vex</w:t>
      </w:r>
      <w:r>
        <w:rPr>
          <w:rFonts w:cstheme="minorBidi"/>
        </w:rPr>
        <w:t>ā</w:t>
      </w:r>
      <w:r>
        <w:rPr>
          <w:rFonts w:cstheme="minorBidi"/>
        </w:rPr>
        <w:t>vit</w:t>
      </w:r>
      <w:proofErr w:type="spellEnd"/>
      <w:r>
        <w:rPr>
          <w:rFonts w:cstheme="minorBidi"/>
        </w:rPr>
        <w:t xml:space="preserve"> hoc </w:t>
      </w:r>
      <w:proofErr w:type="spellStart"/>
      <w:r>
        <w:rPr>
          <w:rFonts w:cstheme="minorBidi"/>
        </w:rPr>
        <w:t>fr</w:t>
      </w:r>
      <w:r>
        <w:rPr>
          <w:rFonts w:cstheme="minorBidi"/>
        </w:rPr>
        <w:t>ī</w:t>
      </w:r>
      <w:r>
        <w:rPr>
          <w:rFonts w:cstheme="minorBidi"/>
        </w:rPr>
        <w:t>gu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>.</w:t>
      </w:r>
    </w:p>
    <w:p w14:paraId="7DE43431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 </w:t>
      </w:r>
    </w:p>
    <w:p w14:paraId="36B33197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Distanti</w:t>
      </w:r>
      <w:r>
        <w:rPr>
          <w:rFonts w:cstheme="minorBidi"/>
        </w:rPr>
        <w:t>ā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h</w:t>
      </w:r>
      <w:r>
        <w:rPr>
          <w:rFonts w:cstheme="minorBidi"/>
        </w:rPr>
        <w:t>ā</w:t>
      </w:r>
      <w:r>
        <w:rPr>
          <w:rFonts w:cstheme="minorBidi"/>
        </w:rPr>
        <w:t>c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tam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parvae</w:t>
      </w:r>
      <w:proofErr w:type="spellEnd"/>
      <w:r>
        <w:rPr>
          <w:rFonts w:cstheme="minorBidi"/>
        </w:rPr>
        <w:t xml:space="preserve"> </w:t>
      </w:r>
    </w:p>
    <w:p w14:paraId="13823604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Videntur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r</w:t>
      </w:r>
      <w:r>
        <w:rPr>
          <w:rFonts w:cstheme="minorBidi"/>
        </w:rPr>
        <w:t>ē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omn</w:t>
      </w:r>
      <w:r>
        <w:rPr>
          <w:rFonts w:cstheme="minorBidi"/>
        </w:rPr>
        <w:t>ē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. </w:t>
      </w:r>
    </w:p>
    <w:p w14:paraId="055EE7DC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Met</w:t>
      </w:r>
      <w:r>
        <w:rPr>
          <w:rFonts w:cstheme="minorBidi"/>
        </w:rPr>
        <w:t>ū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qu</w:t>
      </w:r>
      <w:r>
        <w:rPr>
          <w:rFonts w:cstheme="minorBidi"/>
        </w:rPr>
        <w:t>ī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constring</w:t>
      </w:r>
      <w:r>
        <w:rPr>
          <w:rFonts w:cstheme="minorBidi"/>
        </w:rPr>
        <w:t>ē</w:t>
      </w:r>
      <w:r>
        <w:rPr>
          <w:rFonts w:cstheme="minorBidi"/>
        </w:rPr>
        <w:t>bant</w:t>
      </w:r>
      <w:proofErr w:type="spellEnd"/>
      <w:r>
        <w:rPr>
          <w:rFonts w:cstheme="minorBidi"/>
        </w:rPr>
        <w:t xml:space="preserve"> </w:t>
      </w:r>
    </w:p>
    <w:p w14:paraId="24F1A370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N</w:t>
      </w:r>
      <w:r>
        <w:rPr>
          <w:rFonts w:cstheme="minorBidi"/>
        </w:rPr>
        <w:t>ō</w:t>
      </w:r>
      <w:r>
        <w:rPr>
          <w:rFonts w:cstheme="minorBidi"/>
        </w:rPr>
        <w:t>n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attingunt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haud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. </w:t>
      </w:r>
    </w:p>
    <w:p w14:paraId="6517C239" w14:textId="77777777" w:rsidR="003500DE" w:rsidRDefault="003500DE">
      <w:pPr>
        <w:rPr>
          <w:rFonts w:cstheme="minorBidi"/>
        </w:rPr>
      </w:pPr>
    </w:p>
    <w:p w14:paraId="5B82E9EF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Iam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h</w:t>
      </w:r>
      <w:r>
        <w:rPr>
          <w:rFonts w:cstheme="minorBidi"/>
        </w:rPr>
        <w:t>ō</w:t>
      </w:r>
      <w:r>
        <w:rPr>
          <w:rFonts w:cstheme="minorBidi"/>
        </w:rPr>
        <w:t>ra</w:t>
      </w:r>
      <w:proofErr w:type="spellEnd"/>
      <w:r>
        <w:rPr>
          <w:rFonts w:cstheme="minorBidi"/>
        </w:rPr>
        <w:t xml:space="preserve"> est </w:t>
      </w:r>
      <w:proofErr w:type="spellStart"/>
      <w:r>
        <w:rPr>
          <w:rFonts w:cstheme="minorBidi"/>
        </w:rPr>
        <w:t>explorand</w:t>
      </w:r>
      <w:r>
        <w:rPr>
          <w:rFonts w:cstheme="minorBidi"/>
        </w:rPr>
        <w:t>ī</w:t>
      </w:r>
      <w:proofErr w:type="spellEnd"/>
      <w:r>
        <w:rPr>
          <w:rFonts w:cstheme="minorBidi"/>
        </w:rPr>
        <w:t xml:space="preserve"> </w:t>
      </w:r>
    </w:p>
    <w:p w14:paraId="48555EE0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Et </w:t>
      </w:r>
      <w:proofErr w:type="spellStart"/>
      <w:r>
        <w:rPr>
          <w:rFonts w:cstheme="minorBidi"/>
        </w:rPr>
        <w:t>termin</w:t>
      </w:r>
      <w:r>
        <w:rPr>
          <w:rFonts w:cstheme="minorBidi"/>
        </w:rPr>
        <w:t>ō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</w:t>
      </w:r>
      <w:r>
        <w:rPr>
          <w:rFonts w:cstheme="minorBidi"/>
        </w:rPr>
        <w:t>ī</w:t>
      </w:r>
      <w:r>
        <w:rPr>
          <w:rFonts w:cstheme="minorBidi"/>
        </w:rPr>
        <w:t>c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temptand</w:t>
      </w:r>
      <w:r>
        <w:rPr>
          <w:rFonts w:cstheme="minorBidi"/>
        </w:rPr>
        <w:t>ī</w:t>
      </w:r>
      <w:proofErr w:type="spellEnd"/>
      <w:r>
        <w:rPr>
          <w:rFonts w:cstheme="minorBidi"/>
        </w:rPr>
        <w:t xml:space="preserve">. </w:t>
      </w:r>
    </w:p>
    <w:p w14:paraId="0E25842E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Ab </w:t>
      </w:r>
      <w:proofErr w:type="spellStart"/>
      <w:r>
        <w:rPr>
          <w:rFonts w:cstheme="minorBidi"/>
        </w:rPr>
        <w:t>r</w:t>
      </w:r>
      <w:r>
        <w:rPr>
          <w:rFonts w:cstheme="minorBidi"/>
        </w:rPr>
        <w:t>ē</w:t>
      </w:r>
      <w:r>
        <w:rPr>
          <w:rFonts w:cstheme="minorBidi"/>
        </w:rPr>
        <w:t>gul</w:t>
      </w:r>
      <w:r>
        <w:rPr>
          <w:rFonts w:cstheme="minorBidi"/>
        </w:rPr>
        <w:t>ī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504C9328" w14:textId="77777777" w:rsidR="00000000" w:rsidRDefault="00F062FB">
      <w:pPr>
        <w:rPr>
          <w:rFonts w:cstheme="minorBidi"/>
        </w:rPr>
      </w:pPr>
      <w:proofErr w:type="spellStart"/>
      <w:proofErr w:type="gramStart"/>
      <w:r>
        <w:rPr>
          <w:rFonts w:cstheme="minorBidi"/>
        </w:rPr>
        <w:t>Surg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>!</w:t>
      </w:r>
      <w:proofErr w:type="gramEnd"/>
      <w:r>
        <w:rPr>
          <w:rFonts w:cstheme="minorBidi"/>
        </w:rPr>
        <w:t xml:space="preserve"> </w:t>
      </w:r>
    </w:p>
    <w:p w14:paraId="24B63316" w14:textId="77777777" w:rsidR="003500DE" w:rsidRDefault="003500DE">
      <w:pPr>
        <w:rPr>
          <w:rFonts w:cstheme="minorBidi"/>
        </w:rPr>
      </w:pPr>
    </w:p>
    <w:p w14:paraId="7CD28664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</w:p>
    <w:p w14:paraId="337A9B65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Tunc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ventus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caelumque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fi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01A84F48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</w:p>
    <w:p w14:paraId="30F62B9D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Pl</w:t>
      </w:r>
      <w:r>
        <w:rPr>
          <w:rFonts w:cstheme="minorBidi"/>
        </w:rPr>
        <w:t>ō</w:t>
      </w:r>
      <w:r>
        <w:rPr>
          <w:rFonts w:cstheme="minorBidi"/>
        </w:rPr>
        <w:t>r</w:t>
      </w:r>
      <w:r>
        <w:rPr>
          <w:rFonts w:cstheme="minorBidi"/>
        </w:rPr>
        <w:t>ā</w:t>
      </w:r>
      <w:r>
        <w:rPr>
          <w:rFonts w:cstheme="minorBidi"/>
        </w:rPr>
        <w:t>re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d</w:t>
      </w:r>
      <w:r>
        <w:rPr>
          <w:rFonts w:cstheme="minorBidi"/>
        </w:rPr>
        <w:t>ē</w:t>
      </w:r>
      <w:r>
        <w:rPr>
          <w:rFonts w:cstheme="minorBidi"/>
        </w:rPr>
        <w:t>sist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6EF3F130" w14:textId="77777777" w:rsidR="003500DE" w:rsidRDefault="003500DE">
      <w:pPr>
        <w:rPr>
          <w:rFonts w:cstheme="minorBidi"/>
        </w:rPr>
      </w:pPr>
    </w:p>
    <w:p w14:paraId="1F78AAE6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Firm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st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, </w:t>
      </w:r>
    </w:p>
    <w:p w14:paraId="7340FD5D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Mans</w:t>
      </w:r>
      <w:r>
        <w:rPr>
          <w:rFonts w:cstheme="minorBidi"/>
        </w:rPr>
        <w:t>ū</w:t>
      </w:r>
      <w:r>
        <w:rPr>
          <w:rFonts w:cstheme="minorBidi"/>
        </w:rPr>
        <w:t>ra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h</w:t>
      </w:r>
      <w:r>
        <w:rPr>
          <w:rFonts w:cstheme="minorBidi"/>
        </w:rPr>
        <w:t>ī</w:t>
      </w:r>
      <w:r>
        <w:rPr>
          <w:rFonts w:cstheme="minorBidi"/>
        </w:rPr>
        <w:t>c</w:t>
      </w:r>
      <w:proofErr w:type="spellEnd"/>
      <w:r>
        <w:rPr>
          <w:rFonts w:cstheme="minorBidi"/>
        </w:rPr>
        <w:t xml:space="preserve">. </w:t>
      </w:r>
    </w:p>
    <w:p w14:paraId="1F44C163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Pergat</w:t>
      </w:r>
      <w:proofErr w:type="spellEnd"/>
      <w:r>
        <w:rPr>
          <w:rFonts w:cstheme="minorBidi"/>
        </w:rPr>
        <w:t xml:space="preserve"> </w:t>
      </w:r>
      <w:proofErr w:type="spellStart"/>
      <w:proofErr w:type="gramStart"/>
      <w:r>
        <w:rPr>
          <w:rFonts w:cstheme="minorBidi"/>
        </w:rPr>
        <w:t>tempest</w:t>
      </w:r>
      <w:r>
        <w:rPr>
          <w:rFonts w:cstheme="minorBidi"/>
        </w:rPr>
        <w:t>ā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>!</w:t>
      </w:r>
      <w:proofErr w:type="gramEnd"/>
      <w:r>
        <w:rPr>
          <w:rFonts w:cstheme="minorBidi"/>
        </w:rPr>
        <w:t xml:space="preserve"> </w:t>
      </w:r>
    </w:p>
    <w:p w14:paraId="2BBBBC52" w14:textId="77777777" w:rsidR="003500DE" w:rsidRDefault="003500DE">
      <w:pPr>
        <w:rPr>
          <w:rFonts w:cstheme="minorBidi"/>
        </w:rPr>
      </w:pPr>
    </w:p>
    <w:p w14:paraId="5C3468F5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In </w:t>
      </w:r>
      <w:proofErr w:type="spellStart"/>
      <w:r>
        <w:rPr>
          <w:rFonts w:cstheme="minorBidi"/>
        </w:rPr>
        <w:t>terram</w:t>
      </w:r>
      <w:proofErr w:type="spellEnd"/>
      <w:r>
        <w:rPr>
          <w:rFonts w:cstheme="minorBidi"/>
        </w:rPr>
        <w:t xml:space="preserve"> tandem </w:t>
      </w:r>
      <w:proofErr w:type="spellStart"/>
      <w:r>
        <w:rPr>
          <w:rFonts w:cstheme="minorBidi"/>
        </w:rPr>
        <w:t>potest</w:t>
      </w:r>
      <w:r>
        <w:rPr>
          <w:rFonts w:cstheme="minorBidi"/>
        </w:rPr>
        <w:t>ā</w:t>
      </w:r>
      <w:r>
        <w:rPr>
          <w:rFonts w:cstheme="minorBidi"/>
        </w:rPr>
        <w:t>tem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diffund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61AB70AB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Me' </w:t>
      </w:r>
      <w:proofErr w:type="spellStart"/>
      <w:r>
        <w:rPr>
          <w:rFonts w:cstheme="minorBidi"/>
        </w:rPr>
        <w:t>anim</w:t>
      </w:r>
      <w:proofErr w:type="spellEnd"/>
      <w:r>
        <w:rPr>
          <w:rFonts w:cstheme="minorBidi"/>
        </w:rPr>
        <w:t xml:space="preserve">' </w:t>
      </w:r>
      <w:proofErr w:type="spellStart"/>
      <w:r>
        <w:rPr>
          <w:rFonts w:cstheme="minorBidi"/>
        </w:rPr>
        <w:t>ascendit</w:t>
      </w:r>
      <w:proofErr w:type="spellEnd"/>
      <w:r>
        <w:rPr>
          <w:rFonts w:cstheme="minorBidi"/>
        </w:rPr>
        <w:t xml:space="preserve"> ut </w:t>
      </w:r>
      <w:proofErr w:type="spellStart"/>
      <w:r>
        <w:rPr>
          <w:rFonts w:cstheme="minorBidi"/>
        </w:rPr>
        <w:t>sp</w:t>
      </w:r>
      <w:r>
        <w:rPr>
          <w:rFonts w:cstheme="minorBidi"/>
        </w:rPr>
        <w:t>ī</w:t>
      </w:r>
      <w:r>
        <w:rPr>
          <w:rFonts w:cstheme="minorBidi"/>
        </w:rPr>
        <w:t>ra</w:t>
      </w:r>
      <w:proofErr w:type="spellEnd"/>
      <w:r>
        <w:rPr>
          <w:rFonts w:cstheme="minorBidi"/>
        </w:rPr>
        <w:t xml:space="preserve"> in </w:t>
      </w:r>
      <w:proofErr w:type="spellStart"/>
      <w:r>
        <w:rPr>
          <w:rFonts w:cstheme="minorBidi"/>
        </w:rPr>
        <w:t>ā</w:t>
      </w:r>
      <w:r>
        <w:rPr>
          <w:rFonts w:cstheme="minorBidi"/>
        </w:rPr>
        <w:t>er</w:t>
      </w:r>
      <w:proofErr w:type="spellEnd"/>
      <w:r>
        <w:rPr>
          <w:rFonts w:cstheme="minorBidi"/>
        </w:rPr>
        <w:t xml:space="preserve">' </w:t>
      </w:r>
      <w:proofErr w:type="spellStart"/>
      <w:r>
        <w:rPr>
          <w:rFonts w:cstheme="minorBidi"/>
        </w:rPr>
        <w:t>erg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090E3F05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Capior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repenter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</w:t>
      </w:r>
      <w:r>
        <w:rPr>
          <w:rFonts w:cstheme="minorBidi"/>
        </w:rPr>
        <w:t>ō</w:t>
      </w:r>
      <w:r>
        <w:rPr>
          <w:rFonts w:cstheme="minorBidi"/>
        </w:rPr>
        <w:t>l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c</w:t>
      </w:r>
      <w:r>
        <w:rPr>
          <w:rFonts w:cstheme="minorBidi"/>
        </w:rPr>
        <w:t>ō</w:t>
      </w:r>
      <w:r>
        <w:rPr>
          <w:rFonts w:cstheme="minorBidi"/>
        </w:rPr>
        <w:t>git</w:t>
      </w:r>
      <w:r>
        <w:rPr>
          <w:rFonts w:cstheme="minorBidi"/>
        </w:rPr>
        <w:t>ā</w:t>
      </w:r>
      <w:r>
        <w:rPr>
          <w:rFonts w:cstheme="minorBidi"/>
        </w:rPr>
        <w:t>t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 </w:t>
      </w:r>
      <w:proofErr w:type="spellStart"/>
      <w:proofErr w:type="gramStart"/>
      <w:r>
        <w:rPr>
          <w:rFonts w:cstheme="minorBidi"/>
        </w:rPr>
        <w:t>h</w:t>
      </w:r>
      <w:r>
        <w:rPr>
          <w:rFonts w:cstheme="minorBidi"/>
        </w:rPr>
        <w:t>ō</w:t>
      </w:r>
      <w:r>
        <w:rPr>
          <w:rFonts w:cstheme="minorBidi"/>
        </w:rPr>
        <w:t>c</w:t>
      </w:r>
      <w:proofErr w:type="spellEnd"/>
      <w:r>
        <w:rPr>
          <w:rFonts w:cstheme="minorBidi"/>
        </w:rPr>
        <w:t>:</w:t>
      </w:r>
      <w:proofErr w:type="gramEnd"/>
      <w:r>
        <w:rPr>
          <w:rFonts w:cstheme="minorBidi"/>
        </w:rPr>
        <w:t xml:space="preserve"> </w:t>
      </w:r>
    </w:p>
    <w:p w14:paraId="02944FB4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Ad id </w:t>
      </w:r>
      <w:proofErr w:type="spellStart"/>
      <w:r>
        <w:rPr>
          <w:rFonts w:cstheme="minorBidi"/>
        </w:rPr>
        <w:t>praeteritum</w:t>
      </w:r>
      <w:proofErr w:type="spellEnd"/>
      <w:r>
        <w:rPr>
          <w:rFonts w:cstheme="minorBidi"/>
        </w:rPr>
        <w:t xml:space="preserve"> </w:t>
      </w:r>
      <w:proofErr w:type="spellStart"/>
      <w:r w:rsidR="003500DE">
        <w:rPr>
          <w:rFonts w:cstheme="minorBidi"/>
        </w:rPr>
        <w:t>n</w:t>
      </w:r>
      <w:r>
        <w:rPr>
          <w:rFonts w:cstheme="minorBidi"/>
        </w:rPr>
        <w:t>umquam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haud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red</w:t>
      </w:r>
      <w:r>
        <w:rPr>
          <w:rFonts w:cstheme="minorBidi"/>
        </w:rPr>
        <w:t>ī</w:t>
      </w:r>
      <w:r>
        <w:rPr>
          <w:rFonts w:cstheme="minorBidi"/>
        </w:rPr>
        <w:t>b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0EC2584D" w14:textId="77777777" w:rsidR="003500DE" w:rsidRDefault="003500DE">
      <w:pPr>
        <w:rPr>
          <w:rFonts w:cstheme="minorBidi"/>
        </w:rPr>
      </w:pPr>
    </w:p>
    <w:p w14:paraId="50C24662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</w:p>
    <w:p w14:paraId="48130839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H</w:t>
      </w:r>
      <w:r>
        <w:rPr>
          <w:rFonts w:cstheme="minorBidi"/>
        </w:rPr>
        <w:t>ī</w:t>
      </w:r>
      <w:r>
        <w:rPr>
          <w:rFonts w:cstheme="minorBidi"/>
        </w:rPr>
        <w:t>c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surgam</w:t>
      </w:r>
      <w:proofErr w:type="spellEnd"/>
      <w:r>
        <w:rPr>
          <w:rFonts w:cstheme="minorBidi"/>
        </w:rPr>
        <w:t xml:space="preserve"> ut </w:t>
      </w:r>
      <w:proofErr w:type="spellStart"/>
      <w:r>
        <w:rPr>
          <w:rFonts w:cstheme="minorBidi"/>
        </w:rPr>
        <w:t>ori</w:t>
      </w:r>
      <w:r>
        <w:rPr>
          <w:rFonts w:cstheme="minorBidi"/>
        </w:rPr>
        <w:t>ē</w:t>
      </w:r>
      <w:r>
        <w:rPr>
          <w:rFonts w:cstheme="minorBidi"/>
        </w:rPr>
        <w:t>ns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</w:t>
      </w:r>
      <w:r>
        <w:rPr>
          <w:rFonts w:cstheme="minorBidi"/>
        </w:rPr>
        <w:t>ō</w:t>
      </w:r>
      <w:r>
        <w:rPr>
          <w:rFonts w:cstheme="minorBidi"/>
        </w:rPr>
        <w:t>l</w:t>
      </w:r>
      <w:proofErr w:type="spellEnd"/>
      <w:r>
        <w:rPr>
          <w:rFonts w:cstheme="minorBidi"/>
        </w:rPr>
        <w:t xml:space="preserve">. </w:t>
      </w:r>
    </w:p>
    <w:p w14:paraId="1D2F5EC2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l</w:t>
      </w:r>
      <w:r>
        <w:rPr>
          <w:rFonts w:cstheme="minorBidi"/>
        </w:rPr>
        <w:t>ī</w:t>
      </w:r>
      <w:r>
        <w:rPr>
          <w:rFonts w:cstheme="minorBidi"/>
        </w:rPr>
        <w:t>ber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 </w:t>
      </w:r>
    </w:p>
    <w:p w14:paraId="3D52E91B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Perfecti</w:t>
      </w:r>
      <w:r>
        <w:rPr>
          <w:rFonts w:cstheme="minorBidi"/>
        </w:rPr>
        <w:t>ō</w:t>
      </w:r>
      <w:r>
        <w:rPr>
          <w:rFonts w:cstheme="minorBidi"/>
        </w:rPr>
        <w:t>nem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spern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. </w:t>
      </w:r>
    </w:p>
    <w:p w14:paraId="30C5863A" w14:textId="77777777" w:rsidR="003500DE" w:rsidRDefault="003500DE">
      <w:pPr>
        <w:rPr>
          <w:rFonts w:cstheme="minorBidi"/>
        </w:rPr>
      </w:pPr>
    </w:p>
    <w:p w14:paraId="24BB3B9C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Et </w:t>
      </w:r>
      <w:proofErr w:type="spellStart"/>
      <w:r>
        <w:rPr>
          <w:rFonts w:cstheme="minorBidi"/>
        </w:rPr>
        <w:t>sub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di</w:t>
      </w:r>
      <w:r>
        <w:rPr>
          <w:rFonts w:cstheme="minorBidi"/>
        </w:rPr>
        <w:t>ēī</w:t>
      </w:r>
      <w:proofErr w:type="spellEnd"/>
      <w:r>
        <w:rPr>
          <w:rFonts w:cstheme="minorBidi"/>
        </w:rPr>
        <w:t xml:space="preserve"> </w:t>
      </w:r>
    </w:p>
    <w:p w14:paraId="3DEA8FA9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L</w:t>
      </w:r>
      <w:r>
        <w:rPr>
          <w:rFonts w:cstheme="minorBidi"/>
        </w:rPr>
        <w:t>ū</w:t>
      </w:r>
      <w:r>
        <w:rPr>
          <w:rFonts w:cstheme="minorBidi"/>
        </w:rPr>
        <w:t>ce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st</w:t>
      </w:r>
      <w:r>
        <w:rPr>
          <w:rFonts w:cstheme="minorBidi"/>
        </w:rPr>
        <w:t>ō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firm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. </w:t>
      </w:r>
    </w:p>
    <w:p w14:paraId="6A9624E0" w14:textId="77777777" w:rsidR="00000000" w:rsidRDefault="00F062FB">
      <w:pPr>
        <w:rPr>
          <w:rFonts w:cstheme="minorBidi"/>
        </w:rPr>
      </w:pPr>
      <w:proofErr w:type="spellStart"/>
      <w:r>
        <w:rPr>
          <w:rFonts w:cstheme="minorBidi"/>
        </w:rPr>
        <w:t>Pergat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tempest</w:t>
      </w:r>
      <w:r>
        <w:rPr>
          <w:rFonts w:cstheme="minorBidi"/>
        </w:rPr>
        <w:t>ā</w:t>
      </w:r>
      <w:r>
        <w:rPr>
          <w:rFonts w:cstheme="minorBidi"/>
        </w:rPr>
        <w:t>s</w:t>
      </w:r>
      <w:proofErr w:type="spellEnd"/>
      <w:r>
        <w:rPr>
          <w:rFonts w:cstheme="minorBidi"/>
        </w:rPr>
        <w:t xml:space="preserve">, </w:t>
      </w:r>
    </w:p>
    <w:p w14:paraId="1D11A774" w14:textId="77777777" w:rsidR="00000000" w:rsidRDefault="00F062FB">
      <w:pPr>
        <w:rPr>
          <w:rFonts w:cstheme="minorBidi"/>
        </w:rPr>
      </w:pPr>
      <w:r>
        <w:rPr>
          <w:rFonts w:cstheme="minorBidi"/>
        </w:rPr>
        <w:t xml:space="preserve">Nam </w:t>
      </w:r>
      <w:proofErr w:type="spellStart"/>
      <w:r>
        <w:rPr>
          <w:rFonts w:cstheme="minorBidi"/>
        </w:rPr>
        <w:t>numquam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vex</w:t>
      </w:r>
      <w:r>
        <w:rPr>
          <w:rFonts w:cstheme="minorBidi"/>
        </w:rPr>
        <w:t>ā</w:t>
      </w:r>
      <w:r>
        <w:rPr>
          <w:rFonts w:cstheme="minorBidi"/>
        </w:rPr>
        <w:t>vit</w:t>
      </w:r>
      <w:proofErr w:type="spellEnd"/>
      <w:r>
        <w:rPr>
          <w:rFonts w:cstheme="minorBidi"/>
        </w:rPr>
        <w:t xml:space="preserve"> hoc </w:t>
      </w:r>
      <w:proofErr w:type="spellStart"/>
      <w:r>
        <w:rPr>
          <w:rFonts w:cstheme="minorBidi"/>
        </w:rPr>
        <w:t>fr</w:t>
      </w:r>
      <w:r>
        <w:rPr>
          <w:rFonts w:cstheme="minorBidi"/>
        </w:rPr>
        <w:t>ī</w:t>
      </w:r>
      <w:r>
        <w:rPr>
          <w:rFonts w:cstheme="minorBidi"/>
        </w:rPr>
        <w:t>gus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m</w:t>
      </w:r>
      <w:r>
        <w:rPr>
          <w:rFonts w:cstheme="minorBidi"/>
        </w:rPr>
        <w:t>ē</w:t>
      </w:r>
      <w:proofErr w:type="spellEnd"/>
      <w:r>
        <w:rPr>
          <w:rFonts w:cstheme="minorBidi"/>
        </w:rPr>
        <w:t xml:space="preserve">. </w:t>
      </w:r>
    </w:p>
    <w:sectPr w:rsidR="00000000" w:rsidSect="003500DE">
      <w:type w:val="continuous"/>
      <w:pgSz w:w="11906" w:h="16838"/>
      <w:pgMar w:top="1134" w:right="1134" w:bottom="993" w:left="1134" w:header="720" w:footer="720" w:gutter="0"/>
      <w:cols w:num="2"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F330" w14:textId="77777777" w:rsidR="00000000" w:rsidRDefault="00F062FB">
      <w:r>
        <w:separator/>
      </w:r>
    </w:p>
  </w:endnote>
  <w:endnote w:type="continuationSeparator" w:id="0">
    <w:p w14:paraId="75E361B8" w14:textId="77777777" w:rsidR="00000000" w:rsidRDefault="00F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393C" w14:textId="77777777" w:rsidR="00000000" w:rsidRDefault="00F062FB">
      <w:r>
        <w:rPr>
          <w:rFonts w:eastAsiaTheme="minorEastAsia" w:cstheme="minorBidi"/>
          <w:kern w:val="0"/>
          <w:lang w:eastAsia="fr-FR" w:bidi="ar-SA"/>
        </w:rPr>
        <w:separator/>
      </w:r>
    </w:p>
  </w:footnote>
  <w:footnote w:type="continuationSeparator" w:id="0">
    <w:p w14:paraId="549CDAA1" w14:textId="77777777" w:rsidR="00000000" w:rsidRDefault="00F0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D"/>
    <w:rsid w:val="003500DE"/>
    <w:rsid w:val="008F434D"/>
    <w:rsid w:val="00F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1B4FC"/>
  <w14:defaultImageDpi w14:val="0"/>
  <w15:docId w15:val="{1CC01CB3-D5E8-46D0-9C40-70B53DC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Liste">
    <w:name w:val="List"/>
    <w:basedOn w:val="Corpsdetexte"/>
    <w:uiPriority w:val="99"/>
    <w:rPr>
      <w:rFonts w:eastAsia="Times New Roman"/>
    </w:rPr>
  </w:style>
  <w:style w:type="paragraph" w:customStyle="1" w:styleId="Le9gende">
    <w:name w:val="Lée9gende"/>
    <w:basedOn w:val="Normal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fr-FR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theme="minorBidi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Braultbatissou</dc:creator>
  <cp:keywords/>
  <dc:description/>
  <cp:lastModifiedBy>Aurélie Braultbatissou</cp:lastModifiedBy>
  <cp:revision>2</cp:revision>
  <cp:lastPrinted>2018-06-08T15:07:00Z</cp:lastPrinted>
  <dcterms:created xsi:type="dcterms:W3CDTF">2018-06-08T15:08:00Z</dcterms:created>
  <dcterms:modified xsi:type="dcterms:W3CDTF">2018-06-08T15:08:00Z</dcterms:modified>
</cp:coreProperties>
</file>